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D4" w:rsidRPr="00EF05D4" w:rsidRDefault="00EF05D4" w:rsidP="00EF05D4">
      <w:pPr>
        <w:spacing w:after="0" w:line="240" w:lineRule="auto"/>
        <w:jc w:val="both"/>
        <w:rPr>
          <w:rFonts w:ascii="Century Gothic" w:hAnsi="Century Gothic"/>
          <w:sz w:val="24"/>
          <w:szCs w:val="24"/>
        </w:rPr>
      </w:pPr>
      <w:r w:rsidRPr="00EF05D4">
        <w:rPr>
          <w:rFonts w:ascii="Century Gothic" w:hAnsi="Century Gothic"/>
          <w:sz w:val="24"/>
          <w:szCs w:val="24"/>
        </w:rPr>
        <w:t>Градостроительный кодекс РФ (ГрК РФ) от 29 декабря 2004 г. N 190-ФЗ</w:t>
      </w:r>
    </w:p>
    <w:p w:rsid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rPr>
      </w:pPr>
      <w:r w:rsidRPr="00EF05D4">
        <w:rPr>
          <w:rFonts w:ascii="Century Gothic" w:hAnsi="Century Gothic"/>
        </w:rPr>
        <w:t>Глава 10. Комплексное развитие территории (ст. 64 - 70)</w:t>
      </w:r>
    </w:p>
    <w:p w:rsidR="00EF05D4" w:rsidRPr="00EF05D4" w:rsidRDefault="00EF05D4" w:rsidP="00EF05D4">
      <w:pPr>
        <w:spacing w:after="0" w:line="240" w:lineRule="auto"/>
        <w:jc w:val="both"/>
        <w:rPr>
          <w:rFonts w:ascii="Century Gothic" w:hAnsi="Century Gothic"/>
        </w:rPr>
      </w:pPr>
      <w:r w:rsidRPr="00EF05D4">
        <w:rPr>
          <w:rFonts w:ascii="Century Gothic" w:hAnsi="Century Gothic"/>
        </w:rPr>
        <w:t>Кодекс дополнен главой 10 с 30 декабря 2020 г. - Федеральный закон от 30 декабря 2020 г. N 494-ФЗ</w:t>
      </w:r>
    </w:p>
    <w:p w:rsidR="00EF05D4" w:rsidRDefault="00EF05D4" w:rsidP="00EF05D4">
      <w:pPr>
        <w:spacing w:after="0" w:line="240" w:lineRule="auto"/>
        <w:jc w:val="both"/>
        <w:rPr>
          <w:rFonts w:ascii="Century Gothic" w:hAnsi="Century Gothic"/>
        </w:rPr>
      </w:pPr>
    </w:p>
    <w:p w:rsidR="007A7EC1" w:rsidRPr="00EF05D4" w:rsidRDefault="007A7EC1" w:rsidP="00EF05D4">
      <w:pPr>
        <w:spacing w:after="0" w:line="240" w:lineRule="auto"/>
        <w:jc w:val="both"/>
        <w:rPr>
          <w:rFonts w:ascii="Century Gothic" w:hAnsi="Century Gothic"/>
        </w:rPr>
      </w:pPr>
    </w:p>
    <w:p w:rsidR="00EF05D4" w:rsidRPr="00EF05D4" w:rsidRDefault="00EF05D4" w:rsidP="00EF05D4">
      <w:pPr>
        <w:spacing w:after="0" w:line="240" w:lineRule="auto"/>
        <w:jc w:val="both"/>
        <w:rPr>
          <w:rFonts w:ascii="Century Gothic" w:hAnsi="Century Gothic"/>
        </w:rPr>
      </w:pPr>
      <w:r w:rsidRPr="00EF05D4">
        <w:rPr>
          <w:rFonts w:ascii="Century Gothic" w:hAnsi="Century Gothic"/>
        </w:rPr>
        <w:t>Глава 10. Комплексное развитие территории</w:t>
      </w:r>
      <w:r w:rsidR="007A7EC1">
        <w:rPr>
          <w:rFonts w:ascii="Century Gothic" w:hAnsi="Century Gothic"/>
        </w:rPr>
        <w:t>:</w:t>
      </w:r>
    </w:p>
    <w:p w:rsidR="00EF05D4" w:rsidRPr="00EF05D4" w:rsidRDefault="00EF05D4" w:rsidP="00EF05D4">
      <w:pPr>
        <w:spacing w:after="0" w:line="240" w:lineRule="auto"/>
        <w:jc w:val="both"/>
        <w:rPr>
          <w:rFonts w:ascii="Century Gothic" w:hAnsi="Century Gothic"/>
        </w:rPr>
      </w:pPr>
    </w:p>
    <w:p w:rsidR="007A7EC1" w:rsidRPr="007A7EC1" w:rsidRDefault="007A7EC1" w:rsidP="007A7EC1">
      <w:pPr>
        <w:spacing w:after="0" w:line="240" w:lineRule="auto"/>
        <w:jc w:val="both"/>
        <w:rPr>
          <w:rFonts w:ascii="Century Gothic" w:hAnsi="Century Gothic"/>
        </w:rPr>
      </w:pPr>
      <w:r w:rsidRPr="007A7EC1">
        <w:rPr>
          <w:rFonts w:ascii="Century Gothic" w:hAnsi="Century Gothic"/>
        </w:rPr>
        <w:t>Статья 64. Цели комплексного развития территории</w:t>
      </w:r>
    </w:p>
    <w:p w:rsidR="007A7EC1" w:rsidRPr="007A7EC1" w:rsidRDefault="007A7EC1" w:rsidP="007A7EC1">
      <w:pPr>
        <w:spacing w:after="0" w:line="240" w:lineRule="auto"/>
        <w:jc w:val="both"/>
        <w:rPr>
          <w:rFonts w:ascii="Century Gothic" w:hAnsi="Century Gothic"/>
        </w:rPr>
      </w:pPr>
      <w:r w:rsidRPr="007A7EC1">
        <w:rPr>
          <w:rFonts w:ascii="Century Gothic" w:hAnsi="Century Gothic"/>
        </w:rPr>
        <w:t>Статья 65. Виды комплексного развития территории</w:t>
      </w:r>
    </w:p>
    <w:p w:rsidR="007A7EC1" w:rsidRDefault="007A7EC1" w:rsidP="007A7EC1">
      <w:pPr>
        <w:spacing w:after="0" w:line="240" w:lineRule="auto"/>
        <w:jc w:val="both"/>
        <w:rPr>
          <w:rFonts w:ascii="Century Gothic" w:hAnsi="Century Gothic"/>
        </w:rPr>
      </w:pPr>
      <w:r w:rsidRPr="007A7EC1">
        <w:rPr>
          <w:rFonts w:ascii="Century Gothic" w:hAnsi="Century Gothic"/>
        </w:rPr>
        <w:t xml:space="preserve">Статья 66. Порядок принятия и реализации решения </w:t>
      </w:r>
    </w:p>
    <w:p w:rsidR="007A7EC1" w:rsidRPr="007A7EC1" w:rsidRDefault="007A7EC1" w:rsidP="007A7EC1">
      <w:pPr>
        <w:spacing w:after="0" w:line="240" w:lineRule="auto"/>
        <w:jc w:val="both"/>
        <w:rPr>
          <w:rFonts w:ascii="Century Gothic" w:hAnsi="Century Gothic"/>
        </w:rPr>
      </w:pPr>
      <w:r>
        <w:rPr>
          <w:rFonts w:ascii="Century Gothic" w:hAnsi="Century Gothic"/>
        </w:rPr>
        <w:t xml:space="preserve">                  </w:t>
      </w:r>
      <w:r w:rsidRPr="007A7EC1">
        <w:rPr>
          <w:rFonts w:ascii="Century Gothic" w:hAnsi="Century Gothic"/>
        </w:rPr>
        <w:t>о комплексном развитии территории</w:t>
      </w:r>
    </w:p>
    <w:p w:rsidR="007A7EC1" w:rsidRPr="007A7EC1" w:rsidRDefault="007A7EC1" w:rsidP="007A7EC1">
      <w:pPr>
        <w:spacing w:after="0" w:line="240" w:lineRule="auto"/>
        <w:jc w:val="both"/>
        <w:rPr>
          <w:rFonts w:ascii="Century Gothic" w:hAnsi="Century Gothic"/>
        </w:rPr>
      </w:pPr>
      <w:r w:rsidRPr="007A7EC1">
        <w:rPr>
          <w:rFonts w:ascii="Century Gothic" w:hAnsi="Century Gothic"/>
        </w:rPr>
        <w:t>Статья 67. Решение о комплексном развитии территории</w:t>
      </w:r>
    </w:p>
    <w:p w:rsidR="007A7EC1" w:rsidRPr="007A7EC1" w:rsidRDefault="007A7EC1" w:rsidP="007A7EC1">
      <w:pPr>
        <w:spacing w:after="0" w:line="240" w:lineRule="auto"/>
        <w:jc w:val="both"/>
        <w:rPr>
          <w:rFonts w:ascii="Century Gothic" w:hAnsi="Century Gothic"/>
        </w:rPr>
      </w:pPr>
      <w:r w:rsidRPr="007A7EC1">
        <w:rPr>
          <w:rFonts w:ascii="Century Gothic" w:hAnsi="Century Gothic"/>
        </w:rPr>
        <w:t>Статья 68. Договор о комплексном развитии территории</w:t>
      </w:r>
    </w:p>
    <w:p w:rsidR="007A7EC1" w:rsidRPr="007A7EC1" w:rsidRDefault="007A7EC1" w:rsidP="007A7EC1">
      <w:pPr>
        <w:spacing w:after="0" w:line="240" w:lineRule="auto"/>
        <w:jc w:val="both"/>
        <w:rPr>
          <w:rFonts w:ascii="Century Gothic" w:hAnsi="Century Gothic"/>
        </w:rPr>
      </w:pPr>
      <w:r w:rsidRPr="007A7EC1">
        <w:rPr>
          <w:rFonts w:ascii="Century Gothic" w:hAnsi="Century Gothic"/>
        </w:rPr>
        <w:t>Статья 69. Порядок заключения договора о комплексном развитии территории</w:t>
      </w:r>
    </w:p>
    <w:p w:rsidR="007A7EC1" w:rsidRDefault="007A7EC1" w:rsidP="007A7EC1">
      <w:pPr>
        <w:spacing w:after="0" w:line="240" w:lineRule="auto"/>
        <w:jc w:val="both"/>
        <w:rPr>
          <w:rFonts w:ascii="Century Gothic" w:hAnsi="Century Gothic"/>
        </w:rPr>
      </w:pPr>
      <w:r w:rsidRPr="007A7EC1">
        <w:rPr>
          <w:rFonts w:ascii="Century Gothic" w:hAnsi="Century Gothic"/>
        </w:rPr>
        <w:t>Статья 70. Комплексное развитие территории по инициативе правообладателей</w:t>
      </w: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7A7EC1" w:rsidRDefault="007A7EC1" w:rsidP="00EF05D4">
      <w:pPr>
        <w:spacing w:after="0" w:line="240" w:lineRule="auto"/>
        <w:jc w:val="both"/>
        <w:rPr>
          <w:rFonts w:ascii="Century Gothic" w:hAnsi="Century Gothic"/>
        </w:rPr>
      </w:pPr>
    </w:p>
    <w:p w:rsidR="00EF05D4" w:rsidRPr="00EF05D4" w:rsidRDefault="00EF05D4" w:rsidP="00EF05D4">
      <w:pPr>
        <w:spacing w:after="0" w:line="240" w:lineRule="auto"/>
        <w:jc w:val="both"/>
        <w:rPr>
          <w:rFonts w:ascii="Century Gothic" w:hAnsi="Century Gothic"/>
        </w:rPr>
      </w:pPr>
      <w:r w:rsidRPr="00EF05D4">
        <w:rPr>
          <w:rFonts w:ascii="Century Gothic" w:hAnsi="Century Gothic"/>
        </w:rPr>
        <w:lastRenderedPageBreak/>
        <w:t>Статья 64. Цели комплексного развития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Целями комплексного развития территории являются:</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Пункт 1 изменен с 24 июня 2023 г. - Федеральный закон от 13 июня 2023 г. N 240-ФЗ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Пункт 3 изменен с 24 июня 2023 г. - Федеральный закон от 13 июня 2023 г. N 240-ФЗ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Пункт 4 изменен с 24 июня 2023 г. - Федеральный закон от 13 июня 2023 г. N 240-ФЗ</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создание условий для привлечения внебюджетных источников финансирования обновления застроенных территорий.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EF05D4" w:rsidRPr="00EF05D4" w:rsidRDefault="00EF05D4" w:rsidP="00EF05D4">
      <w:pPr>
        <w:spacing w:after="0" w:line="240" w:lineRule="auto"/>
        <w:jc w:val="both"/>
        <w:rPr>
          <w:rFonts w:ascii="Century Gothic" w:hAnsi="Century Gothic"/>
          <w:sz w:val="24"/>
          <w:szCs w:val="24"/>
        </w:rPr>
      </w:pPr>
      <w:r w:rsidRPr="00EF05D4">
        <w:rPr>
          <w:rFonts w:ascii="Century Gothic" w:hAnsi="Century Gothic"/>
          <w:sz w:val="24"/>
          <w:szCs w:val="24"/>
        </w:rPr>
        <w:lastRenderedPageBreak/>
        <w:t>Статья 65. Виды комплексного развития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Виды комплексного развития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Комплексное развитие территории жилой застройки осуществляется в отношении застроенной территории, в границах которой расположены:</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многоквартирные дома, признанные аварийными и подлежащими сносу или реконструкции;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Часть 3 изменена с 24 июня 2023 г. - Федеральный закон от 13 июня 2023 г. N 240-ФЗ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w:t>
      </w:r>
      <w:r w:rsidRPr="00EF05D4">
        <w:rPr>
          <w:rFonts w:ascii="Century Gothic" w:hAnsi="Century Gothic"/>
          <w:sz w:val="18"/>
          <w:szCs w:val="18"/>
        </w:rPr>
        <w:lastRenderedPageBreak/>
        <w:t>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части 2 настоящей статьи.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Часть 6 изменена с 1 марта 2022 г. - Федеральный закон от 30 декабря 2021 г. N 476-ФЗ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земельные участки с расположенными на них многоквартирными домами, не предусмотренными пунктом 2 части 2 настоящей статьи, а также жилые помещения в таких многоквартирных домах;</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Пункт 3 изменен с 1 марта 2022 г. - Федеральный закон от 30 декабря 2021 г. N 476-ФЗ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w:t>
      </w:r>
      <w:r w:rsidRPr="00EF05D4">
        <w:rPr>
          <w:rFonts w:ascii="Century Gothic" w:hAnsi="Century Gothic"/>
          <w:sz w:val="18"/>
          <w:szCs w:val="18"/>
        </w:rPr>
        <w:lastRenderedPageBreak/>
        <w:t>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11. Реализация комплексного развития территории по инициативе правообладателей осуществляется в соответствии со статьей 70 настоящего Кодекса.</w:t>
      </w:r>
    </w:p>
    <w:p w:rsidR="00EF05D4" w:rsidRDefault="00EF05D4" w:rsidP="00EF05D4">
      <w:pPr>
        <w:spacing w:after="0" w:line="240" w:lineRule="auto"/>
        <w:jc w:val="both"/>
        <w:rPr>
          <w:rFonts w:ascii="Century Gothic" w:hAnsi="Century Gothic"/>
          <w:sz w:val="18"/>
          <w:szCs w:val="18"/>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EF05D4" w:rsidRPr="00EF05D4" w:rsidRDefault="00EF05D4" w:rsidP="00EF05D4">
      <w:pPr>
        <w:spacing w:after="0" w:line="240" w:lineRule="auto"/>
        <w:jc w:val="both"/>
        <w:rPr>
          <w:rFonts w:ascii="Century Gothic" w:hAnsi="Century Gothic"/>
          <w:sz w:val="24"/>
          <w:szCs w:val="24"/>
        </w:rPr>
      </w:pPr>
      <w:r w:rsidRPr="00EF05D4">
        <w:rPr>
          <w:rFonts w:ascii="Century Gothic" w:hAnsi="Century Gothic"/>
          <w:sz w:val="24"/>
          <w:szCs w:val="24"/>
        </w:rPr>
        <w:lastRenderedPageBreak/>
        <w:t>Статья 66. Порядок принятия и реализации решения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Решение о комплексном развитии территории принимается: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Правительством Российской Федерации в установленном им порядке в одном из следующих случаев: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в) реализация решения о комплексном развитии территории будет осуществляться юридическим лицом, определенным Российской Федерацией;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высшим исполнительным органом государственной власти субъекта Российской Федерации в одном из следующих случаев: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в) территория, подлежащая комплексному развитию, расположена в границах двух и более муниципальных образований;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главой местной администрации в случаях, не предусмотренных пунктами 1 и 2 настоящей части.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lastRenderedPageBreak/>
        <w:t>1) порядок реализации решения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порядок определения границ территории, подлежащей комплексному развитию;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иные требования к комплексному развитию территории, устанавливаемые в соответствии с настоящим Кодексом.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Процедура принятия и реализации решения о комплексном развитии территории жилой застройки состоит из следующих этапов: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Пункт 7 изменен с 24 июня 2023 г. - Федеральный закон от 13 июня 2023 г. N 240-ФЗ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Процедура принятия и реализации решения о комплексном развитии территории нежилой застройки состоит из следующих этапов: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w:t>
      </w:r>
      <w:r w:rsidRPr="00EF05D4">
        <w:rPr>
          <w:rFonts w:ascii="Century Gothic" w:hAnsi="Century Gothic"/>
          <w:sz w:val="18"/>
          <w:szCs w:val="18"/>
        </w:rPr>
        <w:lastRenderedPageBreak/>
        <w:t>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Пункт 7 изменен с 24 июня 2023 г. - Федеральный закон от 13 июня 2023 г. N 240-ФЗ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8. Процедура принятия и реализации решения о комплексном развитии незастроенной территории состоит из следующих этапов: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Пункт 5 изменен с 24 июня 2023 г. - Федеральный закон от 13 июня 2023 г. N 240-ФЗ</w:t>
      </w: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lastRenderedPageBreak/>
        <w:t>См. предыдущую редакцию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rsidR="00EF05D4" w:rsidRPr="00EF05D4" w:rsidRDefault="00EF05D4" w:rsidP="00EF05D4">
      <w:pPr>
        <w:spacing w:after="0" w:line="240" w:lineRule="auto"/>
        <w:jc w:val="both"/>
        <w:rPr>
          <w:rFonts w:ascii="Century Gothic" w:hAnsi="Century Gothic"/>
          <w:sz w:val="18"/>
          <w:szCs w:val="18"/>
        </w:rPr>
      </w:pPr>
    </w:p>
    <w:p w:rsid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F05D4" w:rsidRPr="00EF05D4" w:rsidRDefault="00EF05D4" w:rsidP="00EF05D4">
      <w:pPr>
        <w:spacing w:after="0" w:line="240" w:lineRule="auto"/>
        <w:jc w:val="both"/>
        <w:rPr>
          <w:rFonts w:ascii="Century Gothic" w:hAnsi="Century Gothic"/>
          <w:sz w:val="18"/>
          <w:szCs w:val="18"/>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EF05D4" w:rsidRPr="00EF05D4" w:rsidRDefault="00EF05D4" w:rsidP="00EF05D4">
      <w:pPr>
        <w:spacing w:after="0" w:line="240" w:lineRule="auto"/>
        <w:jc w:val="both"/>
        <w:rPr>
          <w:rFonts w:ascii="Century Gothic" w:hAnsi="Century Gothic"/>
          <w:sz w:val="24"/>
          <w:szCs w:val="24"/>
        </w:rPr>
      </w:pPr>
      <w:r w:rsidRPr="00EF05D4">
        <w:rPr>
          <w:rFonts w:ascii="Century Gothic" w:hAnsi="Century Gothic"/>
          <w:sz w:val="24"/>
          <w:szCs w:val="24"/>
        </w:rPr>
        <w:lastRenderedPageBreak/>
        <w:t>Статья 67. Решение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В решение о комплексном развитии территории включаются: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сведения о местоположении, площади и границах территории, подлежащей комплексному развитию;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предельный срок реализации решения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настоящего Кодекса;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Проект решения о комплексном развитии территории жилой застройки подлежит размещению:</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lastRenderedPageBreak/>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7A7EC1" w:rsidRPr="00EF05D4" w:rsidRDefault="007A7EC1"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EF05D4" w:rsidRPr="007A7EC1" w:rsidRDefault="00EF05D4" w:rsidP="00EF05D4">
      <w:pPr>
        <w:spacing w:after="0" w:line="240" w:lineRule="auto"/>
        <w:jc w:val="both"/>
        <w:rPr>
          <w:rFonts w:ascii="Century Gothic" w:hAnsi="Century Gothic"/>
          <w:sz w:val="24"/>
          <w:szCs w:val="24"/>
        </w:rPr>
      </w:pPr>
      <w:r w:rsidRPr="007A7EC1">
        <w:rPr>
          <w:rFonts w:ascii="Century Gothic" w:hAnsi="Century Gothic"/>
          <w:sz w:val="24"/>
          <w:szCs w:val="24"/>
        </w:rPr>
        <w:lastRenderedPageBreak/>
        <w:t>Статья 68. Договор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 статьей 70 настоящего Кодекса.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В договор о комплексном развитии территории включаются: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сведения о местоположении, площади и границах территории комплексного развития;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перечень выполняемых лицом, заключившим договор, видов работ по благоустройству территории, срок их выполнения;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w:t>
      </w:r>
      <w:r w:rsidRPr="00EF05D4">
        <w:rPr>
          <w:rFonts w:ascii="Century Gothic" w:hAnsi="Century Gothic"/>
          <w:sz w:val="18"/>
          <w:szCs w:val="18"/>
        </w:rPr>
        <w:lastRenderedPageBreak/>
        <w:t>развитии территории жилой застройки, в соответствии со статьей 32.1 Жилищного кодекса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12) ответственность сторон за неисполнение или ненадлежащее исполнение договора;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В договоре наряду с указанными в части 4 настоящей статьи условиями могут быть предусмотрены иные условия, в том числе: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способы и размер обеспечения исполнения договора лицом, заключившим договор.</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lastRenderedPageBreak/>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10. Лицо, заключившее договор, не вправе передавать свои права и обязанности, предусмотренные договором, иному лицу.</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w:t>
      </w:r>
      <w:proofErr w:type="gramStart"/>
      <w:r w:rsidRPr="00EF05D4">
        <w:rPr>
          <w:rFonts w:ascii="Century Gothic" w:hAnsi="Century Gothic"/>
          <w:sz w:val="18"/>
          <w:szCs w:val="18"/>
        </w:rPr>
        <w:t>отвечает</w:t>
      </w:r>
      <w:proofErr w:type="gramEnd"/>
      <w:r w:rsidRPr="00EF05D4">
        <w:rPr>
          <w:rFonts w:ascii="Century Gothic" w:hAnsi="Century Gothic"/>
          <w:sz w:val="18"/>
          <w:szCs w:val="18"/>
        </w:rPr>
        <w:t xml:space="preserve"> как за свои собственные действия (бездействие).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EF05D4" w:rsidRPr="00EF05D4" w:rsidRDefault="00EF05D4" w:rsidP="00EF05D4">
      <w:pPr>
        <w:spacing w:after="0" w:line="240" w:lineRule="auto"/>
        <w:jc w:val="both"/>
        <w:rPr>
          <w:rFonts w:ascii="Century Gothic" w:hAnsi="Century Gothic"/>
          <w:sz w:val="18"/>
          <w:szCs w:val="18"/>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7A7EC1" w:rsidRDefault="007A7EC1" w:rsidP="00EF05D4">
      <w:pPr>
        <w:spacing w:after="0" w:line="240" w:lineRule="auto"/>
        <w:jc w:val="both"/>
        <w:rPr>
          <w:rFonts w:ascii="Century Gothic" w:hAnsi="Century Gothic"/>
          <w:sz w:val="24"/>
          <w:szCs w:val="24"/>
        </w:rPr>
      </w:pPr>
    </w:p>
    <w:p w:rsidR="00EF05D4" w:rsidRPr="00EF05D4" w:rsidRDefault="00EF05D4" w:rsidP="00EF05D4">
      <w:pPr>
        <w:spacing w:after="0" w:line="240" w:lineRule="auto"/>
        <w:jc w:val="both"/>
        <w:rPr>
          <w:rFonts w:ascii="Century Gothic" w:hAnsi="Century Gothic"/>
          <w:sz w:val="24"/>
          <w:szCs w:val="24"/>
        </w:rPr>
      </w:pPr>
      <w:r w:rsidRPr="00EF05D4">
        <w:rPr>
          <w:rFonts w:ascii="Century Gothic" w:hAnsi="Century Gothic"/>
          <w:sz w:val="24"/>
          <w:szCs w:val="24"/>
        </w:rPr>
        <w:lastRenderedPageBreak/>
        <w:t>Статья 69. Порядок заключения договора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Решение о проведении торгов принимается: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основании договора с ними организация.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Торги признаются несостоявшимися в следующих случаях:</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не подано ни одной заявки на участие в торгах либо принято решение об отказе в допуске к участию в торгах всех заявителей;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lastRenderedPageBreak/>
        <w:t>2) на дату окончания срока подачи заявок на участие в торгах подана только одна заявка на участие в торгах;</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только один заявитель допущен к участию в торгах;</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в торгах, проводимых в форме аукциона, участвовали менее чем два участника аукциона;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F05D4" w:rsidRPr="00EF05D4" w:rsidRDefault="00EF05D4" w:rsidP="00EF05D4">
      <w:pPr>
        <w:spacing w:after="0" w:line="240" w:lineRule="auto"/>
        <w:jc w:val="both"/>
        <w:rPr>
          <w:rFonts w:ascii="Century Gothic" w:hAnsi="Century Gothic"/>
          <w:sz w:val="18"/>
          <w:szCs w:val="18"/>
        </w:rPr>
      </w:pPr>
    </w:p>
    <w:p w:rsidR="00EF05D4" w:rsidRDefault="00EF05D4" w:rsidP="00EF05D4">
      <w:pPr>
        <w:spacing w:after="0" w:line="240" w:lineRule="auto"/>
        <w:jc w:val="both"/>
        <w:rPr>
          <w:rFonts w:ascii="Century Gothic" w:hAnsi="Century Gothic"/>
          <w:sz w:val="18"/>
          <w:szCs w:val="18"/>
        </w:rPr>
      </w:pPr>
    </w:p>
    <w:p w:rsidR="007A7EC1" w:rsidRPr="00EF05D4" w:rsidRDefault="007A7EC1" w:rsidP="00EF05D4">
      <w:pPr>
        <w:spacing w:after="0" w:line="240" w:lineRule="auto"/>
        <w:jc w:val="both"/>
        <w:rPr>
          <w:rFonts w:ascii="Century Gothic" w:hAnsi="Century Gothic"/>
          <w:sz w:val="18"/>
          <w:szCs w:val="18"/>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7A7EC1" w:rsidRDefault="007A7EC1" w:rsidP="007A7EC1">
      <w:pPr>
        <w:spacing w:after="0" w:line="240" w:lineRule="auto"/>
        <w:rPr>
          <w:rFonts w:ascii="Century Gothic" w:hAnsi="Century Gothic"/>
          <w:sz w:val="24"/>
          <w:szCs w:val="24"/>
        </w:rPr>
      </w:pPr>
    </w:p>
    <w:p w:rsidR="00093628" w:rsidRPr="007A7EC1" w:rsidRDefault="00EF05D4" w:rsidP="007A7EC1">
      <w:pPr>
        <w:spacing w:after="0" w:line="240" w:lineRule="auto"/>
        <w:rPr>
          <w:rFonts w:ascii="Century Gothic" w:hAnsi="Century Gothic"/>
          <w:sz w:val="24"/>
          <w:szCs w:val="24"/>
        </w:rPr>
      </w:pPr>
      <w:bookmarkStart w:id="0" w:name="_GoBack"/>
      <w:bookmarkEnd w:id="0"/>
      <w:r w:rsidRPr="007A7EC1">
        <w:rPr>
          <w:rFonts w:ascii="Century Gothic" w:hAnsi="Century Gothic"/>
          <w:sz w:val="24"/>
          <w:szCs w:val="24"/>
        </w:rPr>
        <w:lastRenderedPageBreak/>
        <w:t>Статья 70. Комплексное развитие территории по инициативе правообладателей</w:t>
      </w:r>
    </w:p>
    <w:p w:rsidR="00EF05D4" w:rsidRPr="007A7EC1" w:rsidRDefault="00EF05D4" w:rsidP="00EF05D4">
      <w:pPr>
        <w:spacing w:after="0" w:line="240" w:lineRule="auto"/>
        <w:jc w:val="both"/>
        <w:rPr>
          <w:rFonts w:ascii="Century Gothic" w:hAnsi="Century Gothic"/>
          <w:sz w:val="24"/>
          <w:szCs w:val="24"/>
        </w:rPr>
      </w:pP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учетом положений настоящей статьи.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6. Условиями соглашения являются: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lastRenderedPageBreak/>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4) ответственность сторон за неисполнение или ненадлежащее исполнение соглашения;</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5) обязательство сторон заключить с органом местного самоуправления договор о комплексном развитии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предусмотренном частью 13 настоящей статьи.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EF05D4" w:rsidRPr="00EF05D4" w:rsidRDefault="00EF05D4" w:rsidP="00EF05D4">
      <w:pPr>
        <w:spacing w:after="0" w:line="240" w:lineRule="auto"/>
        <w:jc w:val="both"/>
        <w:rPr>
          <w:rFonts w:ascii="Century Gothic" w:hAnsi="Century Gothic"/>
          <w:sz w:val="18"/>
          <w:szCs w:val="18"/>
        </w:rPr>
      </w:pPr>
    </w:p>
    <w:p w:rsidR="00EF05D4" w:rsidRPr="00EF05D4" w:rsidRDefault="00EF05D4" w:rsidP="00EF05D4">
      <w:pPr>
        <w:spacing w:after="0" w:line="240" w:lineRule="auto"/>
        <w:jc w:val="both"/>
        <w:rPr>
          <w:rFonts w:ascii="Century Gothic" w:hAnsi="Century Gothic"/>
          <w:sz w:val="18"/>
          <w:szCs w:val="18"/>
        </w:rPr>
      </w:pPr>
      <w:r w:rsidRPr="00EF05D4">
        <w:rPr>
          <w:rFonts w:ascii="Century Gothic" w:hAnsi="Century Gothic"/>
          <w:sz w:val="18"/>
          <w:szCs w:val="18"/>
        </w:rPr>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sectPr w:rsidR="00EF05D4" w:rsidRPr="00EF0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D4"/>
    <w:rsid w:val="001B6DC6"/>
    <w:rsid w:val="007A7EC1"/>
    <w:rsid w:val="00D43E01"/>
    <w:rsid w:val="00EF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18E96-26AB-41AC-A472-EEE4F733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79054">
      <w:bodyDiv w:val="1"/>
      <w:marLeft w:val="0"/>
      <w:marRight w:val="0"/>
      <w:marTop w:val="0"/>
      <w:marBottom w:val="0"/>
      <w:divBdr>
        <w:top w:val="none" w:sz="0" w:space="0" w:color="auto"/>
        <w:left w:val="none" w:sz="0" w:space="0" w:color="auto"/>
        <w:bottom w:val="none" w:sz="0" w:space="0" w:color="auto"/>
        <w:right w:val="none" w:sz="0" w:space="0" w:color="auto"/>
      </w:divBdr>
      <w:divsChild>
        <w:div w:id="1794012313">
          <w:marLeft w:val="0"/>
          <w:marRight w:val="0"/>
          <w:marTop w:val="0"/>
          <w:marBottom w:val="0"/>
          <w:divBdr>
            <w:top w:val="none" w:sz="0" w:space="0" w:color="auto"/>
            <w:left w:val="none" w:sz="0" w:space="0" w:color="auto"/>
            <w:bottom w:val="none" w:sz="0" w:space="0" w:color="auto"/>
            <w:right w:val="none" w:sz="0" w:space="0" w:color="auto"/>
          </w:divBdr>
          <w:divsChild>
            <w:div w:id="81613352">
              <w:marLeft w:val="0"/>
              <w:marRight w:val="0"/>
              <w:marTop w:val="0"/>
              <w:marBottom w:val="0"/>
              <w:divBdr>
                <w:top w:val="none" w:sz="0" w:space="0" w:color="auto"/>
                <w:left w:val="none" w:sz="0" w:space="0" w:color="auto"/>
                <w:bottom w:val="none" w:sz="0" w:space="0" w:color="auto"/>
                <w:right w:val="none" w:sz="0" w:space="0" w:color="auto"/>
              </w:divBdr>
              <w:divsChild>
                <w:div w:id="535508848">
                  <w:marLeft w:val="0"/>
                  <w:marRight w:val="0"/>
                  <w:marTop w:val="0"/>
                  <w:marBottom w:val="0"/>
                  <w:divBdr>
                    <w:top w:val="none" w:sz="0" w:space="0" w:color="auto"/>
                    <w:left w:val="none" w:sz="0" w:space="0" w:color="auto"/>
                    <w:bottom w:val="none" w:sz="0" w:space="0" w:color="auto"/>
                    <w:right w:val="none" w:sz="0" w:space="0" w:color="auto"/>
                  </w:divBdr>
                  <w:divsChild>
                    <w:div w:id="8207318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AEDF9985521B43B9DEAB4DDC3DD560" ma:contentTypeVersion="1" ma:contentTypeDescription="Создание документа." ma:contentTypeScope="" ma:versionID="8b70c4fef484063ce34270ee0190b54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762E4-B7D4-4A44-BB50-B81951ED6C48}"/>
</file>

<file path=customXml/itemProps2.xml><?xml version="1.0" encoding="utf-8"?>
<ds:datastoreItem xmlns:ds="http://schemas.openxmlformats.org/officeDocument/2006/customXml" ds:itemID="{CA483003-D50B-49D8-9A43-7155CF2DEA5C}"/>
</file>

<file path=customXml/itemProps3.xml><?xml version="1.0" encoding="utf-8"?>
<ds:datastoreItem xmlns:ds="http://schemas.openxmlformats.org/officeDocument/2006/customXml" ds:itemID="{9C1BE02C-9691-4E78-8991-397B66B1A60A}"/>
</file>

<file path=docProps/app.xml><?xml version="1.0" encoding="utf-8"?>
<Properties xmlns="http://schemas.openxmlformats.org/officeDocument/2006/extended-properties" xmlns:vt="http://schemas.openxmlformats.org/officeDocument/2006/docPropsVTypes">
  <Template>Normal</Template>
  <TotalTime>16</TotalTime>
  <Pages>18</Pages>
  <Words>8328</Words>
  <Characters>47475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Масловский Сергей Валерьевич</dc:creator>
  <cp:keywords/>
  <dc:description/>
  <cp:lastModifiedBy>Масловский Сергей Валерьевич</cp:lastModifiedBy>
  <cp:revision>1</cp:revision>
  <dcterms:created xsi:type="dcterms:W3CDTF">2023-08-04T02:18:00Z</dcterms:created>
  <dcterms:modified xsi:type="dcterms:W3CDTF">2023-08-04T02:34:00Z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0x01010035AEDF9985521B43B9DEAB4DDC3DD560</vt:lpwstr>
  </property>
</Properties>
</file>